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CB" w:rsidRDefault="005263CB" w:rsidP="005263CB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B38954" wp14:editId="5EA822FF">
            <wp:simplePos x="0" y="0"/>
            <wp:positionH relativeFrom="column">
              <wp:posOffset>9525</wp:posOffset>
            </wp:positionH>
            <wp:positionV relativeFrom="paragraph">
              <wp:posOffset>-95885</wp:posOffset>
            </wp:positionV>
            <wp:extent cx="2295525" cy="2552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A_Regional Transit#5D49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3CB" w:rsidRDefault="005263CB" w:rsidP="005263CB">
      <w:pPr>
        <w:spacing w:after="0"/>
      </w:pPr>
      <w:r>
        <w:rPr>
          <w:rFonts w:ascii="Century Gothic" w:hAnsi="Century Gothic"/>
          <w:b/>
          <w:bCs/>
          <w:sz w:val="20"/>
          <w:szCs w:val="20"/>
        </w:rPr>
        <w:t>New Orleans Regional Transit Authority</w:t>
      </w:r>
    </w:p>
    <w:p w:rsidR="005263CB" w:rsidRDefault="005263CB" w:rsidP="005263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2817 Canal Street ∙ New Orleans, LA 70119</w:t>
      </w:r>
    </w:p>
    <w:p w:rsidR="00380F87" w:rsidRDefault="00380F87" w:rsidP="005A1B13">
      <w:pPr>
        <w:spacing w:after="0"/>
        <w:rPr>
          <w:sz w:val="32"/>
          <w:szCs w:val="32"/>
        </w:rPr>
      </w:pPr>
    </w:p>
    <w:p w:rsidR="00FB4D6F" w:rsidRDefault="00FB4D6F" w:rsidP="005A1B13">
      <w:pPr>
        <w:spacing w:after="0"/>
        <w:rPr>
          <w:sz w:val="32"/>
          <w:szCs w:val="32"/>
        </w:rPr>
      </w:pPr>
      <w:r w:rsidRPr="00FD74F6">
        <w:rPr>
          <w:color w:val="FF0000"/>
          <w:sz w:val="32"/>
          <w:szCs w:val="32"/>
        </w:rPr>
        <w:t>NO RECORDING FOR THIS MEETING</w:t>
      </w:r>
    </w:p>
    <w:p w:rsidR="00FB4D6F" w:rsidRPr="005A1B13" w:rsidRDefault="00FB4D6F" w:rsidP="005A1B13">
      <w:pPr>
        <w:spacing w:after="0"/>
        <w:rPr>
          <w:sz w:val="32"/>
          <w:szCs w:val="32"/>
        </w:rPr>
      </w:pPr>
    </w:p>
    <w:p w:rsidR="00916FBC" w:rsidRPr="00A4397D" w:rsidRDefault="00FD7EFB" w:rsidP="005A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7D">
        <w:rPr>
          <w:rFonts w:ascii="Times New Roman" w:hAnsi="Times New Roman" w:cs="Times New Roman"/>
          <w:b/>
          <w:sz w:val="24"/>
          <w:szCs w:val="24"/>
        </w:rPr>
        <w:t>COMMISSION</w:t>
      </w:r>
      <w:r w:rsidR="005A1B13" w:rsidRPr="00A4397D">
        <w:rPr>
          <w:rFonts w:ascii="Times New Roman" w:hAnsi="Times New Roman" w:cs="Times New Roman"/>
          <w:b/>
          <w:sz w:val="24"/>
          <w:szCs w:val="24"/>
        </w:rPr>
        <w:t xml:space="preserve"> MINUTES </w:t>
      </w:r>
    </w:p>
    <w:p w:rsidR="005A1B13" w:rsidRPr="00A4397D" w:rsidRDefault="005A1B13" w:rsidP="005A1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7D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FB4D6F">
        <w:rPr>
          <w:rFonts w:ascii="Times New Roman" w:hAnsi="Times New Roman" w:cs="Times New Roman"/>
          <w:b/>
          <w:sz w:val="24"/>
          <w:szCs w:val="24"/>
        </w:rPr>
        <w:t>DECEMBER 17</w:t>
      </w:r>
      <w:r w:rsidRPr="00A4397D">
        <w:rPr>
          <w:rFonts w:ascii="Times New Roman" w:hAnsi="Times New Roman" w:cs="Times New Roman"/>
          <w:b/>
          <w:sz w:val="24"/>
          <w:szCs w:val="24"/>
        </w:rPr>
        <w:t xml:space="preserve">, 2019 10:00 AM </w:t>
      </w:r>
    </w:p>
    <w:p w:rsidR="00940BFD" w:rsidRPr="00A4397D" w:rsidRDefault="00940BFD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D3B" w:rsidRPr="004D1D3B" w:rsidRDefault="004D1D3B" w:rsidP="004D1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COMMISSIONERS PRESENT</w:t>
      </w:r>
      <w:r w:rsidRPr="004D1D3B">
        <w:rPr>
          <w:rFonts w:ascii="Times New Roman" w:eastAsia="Times New Roman" w:hAnsi="Times New Roman" w:cs="Times New Roman"/>
          <w:sz w:val="24"/>
          <w:szCs w:val="24"/>
        </w:rPr>
        <w:t xml:space="preserve">: Chairman Flozell Daniels, </w:t>
      </w:r>
      <w:r w:rsidR="00FB4D6F">
        <w:rPr>
          <w:rFonts w:ascii="Times New Roman" w:eastAsia="Times New Roman" w:hAnsi="Times New Roman" w:cs="Times New Roman"/>
          <w:sz w:val="24"/>
          <w:szCs w:val="24"/>
        </w:rPr>
        <w:t xml:space="preserve">Commissioner Laura Bryan </w:t>
      </w:r>
      <w:r w:rsidRPr="004D1D3B">
        <w:rPr>
          <w:rFonts w:ascii="Times New Roman" w:eastAsia="Times New Roman" w:hAnsi="Times New Roman" w:cs="Times New Roman"/>
          <w:sz w:val="24"/>
          <w:szCs w:val="24"/>
        </w:rPr>
        <w:t xml:space="preserve">Commissioner Fred Neal, Jr, Commissioner Walter Tillery </w:t>
      </w:r>
      <w:r w:rsidR="00FB4D6F" w:rsidRPr="004D1D3B">
        <w:rPr>
          <w:rFonts w:ascii="Times New Roman" w:eastAsia="Times New Roman" w:hAnsi="Times New Roman" w:cs="Times New Roman"/>
          <w:sz w:val="24"/>
          <w:szCs w:val="24"/>
        </w:rPr>
        <w:t xml:space="preserve">Commissioner Arthur Walton </w:t>
      </w:r>
      <w:r w:rsidRPr="004D1D3B">
        <w:rPr>
          <w:rFonts w:ascii="Times New Roman" w:eastAsia="Times New Roman" w:hAnsi="Times New Roman" w:cs="Times New Roman"/>
          <w:sz w:val="24"/>
          <w:szCs w:val="24"/>
        </w:rPr>
        <w:t>and Commissioner Sharon Wegner</w:t>
      </w:r>
    </w:p>
    <w:p w:rsidR="00F72DBA" w:rsidRDefault="00F72DBA" w:rsidP="00F72D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D3B" w:rsidRPr="004D1D3B" w:rsidRDefault="004D1D3B" w:rsidP="00FB4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D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COMMISSIONER ABSENT: </w:t>
      </w:r>
      <w:r w:rsidRPr="004D1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D6F" w:rsidRPr="004D1D3B">
        <w:rPr>
          <w:rFonts w:ascii="Times New Roman" w:eastAsia="Times New Roman" w:hAnsi="Times New Roman" w:cs="Times New Roman"/>
          <w:sz w:val="24"/>
          <w:szCs w:val="24"/>
        </w:rPr>
        <w:t>Commissioner Mark Raymond</w:t>
      </w:r>
      <w:r w:rsidR="00FB4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B4D6F">
        <w:rPr>
          <w:rFonts w:ascii="Times New Roman" w:eastAsia="Times New Roman" w:hAnsi="Times New Roman" w:cs="Times New Roman"/>
          <w:sz w:val="24"/>
          <w:szCs w:val="24"/>
        </w:rPr>
        <w:t>Commissioner Mostofa Sarwar</w:t>
      </w:r>
    </w:p>
    <w:p w:rsidR="004D1D3B" w:rsidRPr="00F72DBA" w:rsidRDefault="004D1D3B" w:rsidP="00F72D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D6F" w:rsidRDefault="00FB4D6F" w:rsidP="00FD7E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Consideration:  Approval of Minutes</w:t>
      </w:r>
    </w:p>
    <w:p w:rsidR="00FB4D6F" w:rsidRDefault="00FB4D6F" w:rsidP="00FB4D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D6F">
        <w:rPr>
          <w:rFonts w:ascii="Times New Roman" w:hAnsi="Times New Roman" w:cs="Times New Roman"/>
          <w:sz w:val="24"/>
          <w:szCs w:val="24"/>
        </w:rPr>
        <w:t xml:space="preserve">Deferred </w:t>
      </w:r>
    </w:p>
    <w:p w:rsidR="00FB4D6F" w:rsidRPr="00FB4D6F" w:rsidRDefault="00FB4D6F" w:rsidP="00FB4D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FB" w:rsidRPr="00F72DBA" w:rsidRDefault="00FD7EFB" w:rsidP="00FD7E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t xml:space="preserve">Consideration: RTA Chairman’s Report </w:t>
      </w:r>
    </w:p>
    <w:p w:rsidR="004B4007" w:rsidRDefault="00FB4D6F" w:rsidP="004B40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RTA has a Grant for a Transit Hub.</w:t>
      </w:r>
    </w:p>
    <w:p w:rsidR="00FD7EFB" w:rsidRPr="00F72DBA" w:rsidRDefault="00FD7EFB" w:rsidP="00FD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D3B" w:rsidRDefault="004D1D3B" w:rsidP="004B4007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Consideration:  Jefferson Parish Report</w:t>
      </w:r>
    </w:p>
    <w:p w:rsidR="004D1D3B" w:rsidRDefault="00FB4D6F" w:rsidP="00177079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177079" w:rsidRPr="00177079" w:rsidRDefault="00177079" w:rsidP="00177079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07" w:rsidRPr="00F72DBA" w:rsidRDefault="00556425" w:rsidP="004B4007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t xml:space="preserve">Consideration: RTA General Counsel’s </w:t>
      </w:r>
      <w:r w:rsidR="004B4007" w:rsidRPr="00F72DBA">
        <w:rPr>
          <w:rFonts w:ascii="Times New Roman" w:hAnsi="Times New Roman" w:cs="Times New Roman"/>
          <w:b/>
          <w:sz w:val="24"/>
          <w:szCs w:val="24"/>
        </w:rPr>
        <w:t xml:space="preserve">Report </w:t>
      </w:r>
    </w:p>
    <w:p w:rsidR="004B4007" w:rsidRPr="00F72DBA" w:rsidRDefault="00FB4D6F" w:rsidP="004B4007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Sundiata Haley stated that his report would be given in Executive Session</w:t>
      </w:r>
      <w:r w:rsidR="004B4007" w:rsidRPr="00F72D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007" w:rsidRPr="00F72DBA" w:rsidRDefault="004B4007" w:rsidP="004B4007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07" w:rsidRPr="00F72DBA" w:rsidRDefault="004B4007" w:rsidP="004B4007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t xml:space="preserve">Consideration: RTA Chief Executive Officer’s Report </w:t>
      </w:r>
    </w:p>
    <w:p w:rsidR="00177079" w:rsidRDefault="00A64118" w:rsidP="004B4007">
      <w:pPr>
        <w:tabs>
          <w:tab w:val="left" w:pos="738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177079" w:rsidRPr="00F72DBA" w:rsidRDefault="00177079" w:rsidP="004B4007">
      <w:pPr>
        <w:tabs>
          <w:tab w:val="left" w:pos="738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7079" w:rsidRDefault="00177079" w:rsidP="00693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Consideration:  DBE Report </w:t>
      </w:r>
    </w:p>
    <w:p w:rsidR="00B02BB2" w:rsidRDefault="00A64118" w:rsidP="001770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DBE Report was found in the Board Binders.</w:t>
      </w:r>
    </w:p>
    <w:p w:rsidR="00A64118" w:rsidRPr="00177079" w:rsidRDefault="00A64118" w:rsidP="001770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38FA" w:rsidRPr="00F72DBA" w:rsidRDefault="008902A0" w:rsidP="006938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t xml:space="preserve">Consideration: Comprehensive Operations Analysis (COA) </w:t>
      </w:r>
    </w:p>
    <w:p w:rsidR="000A6419" w:rsidRPr="00A64118" w:rsidRDefault="005C3C5E" w:rsidP="00A64118">
      <w:pPr>
        <w:tabs>
          <w:tab w:val="center" w:pos="504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64118">
        <w:rPr>
          <w:rFonts w:ascii="Times New Roman" w:hAnsi="Times New Roman" w:cs="Times New Roman"/>
          <w:sz w:val="24"/>
          <w:szCs w:val="24"/>
        </w:rPr>
        <w:t xml:space="preserve">Sam </w:t>
      </w:r>
      <w:r w:rsidR="00FE6B1C" w:rsidRPr="00A64118">
        <w:rPr>
          <w:rFonts w:ascii="Times New Roman" w:hAnsi="Times New Roman" w:cs="Times New Roman"/>
          <w:sz w:val="24"/>
          <w:szCs w:val="24"/>
        </w:rPr>
        <w:t>Buckley</w:t>
      </w:r>
      <w:r w:rsidRPr="00A64118">
        <w:rPr>
          <w:rFonts w:ascii="Times New Roman" w:hAnsi="Times New Roman" w:cs="Times New Roman"/>
          <w:sz w:val="24"/>
          <w:szCs w:val="24"/>
        </w:rPr>
        <w:t xml:space="preserve"> </w:t>
      </w:r>
      <w:r w:rsidR="00A64118" w:rsidRPr="00A64118">
        <w:rPr>
          <w:rFonts w:ascii="Times New Roman" w:hAnsi="Times New Roman" w:cs="Times New Roman"/>
          <w:sz w:val="24"/>
          <w:szCs w:val="24"/>
        </w:rPr>
        <w:t>stated that the Stakeholders meeting would be held on tomorrow.</w:t>
      </w:r>
    </w:p>
    <w:p w:rsidR="00D05DD6" w:rsidRPr="00D05DD6" w:rsidRDefault="00D05DD6" w:rsidP="00D05DD6">
      <w:pPr>
        <w:pStyle w:val="ListParagraph"/>
        <w:tabs>
          <w:tab w:val="left" w:pos="3488"/>
        </w:tabs>
        <w:rPr>
          <w:rFonts w:ascii="Times New Roman" w:hAnsi="Times New Roman" w:cs="Times New Roman"/>
          <w:sz w:val="24"/>
          <w:szCs w:val="24"/>
        </w:rPr>
      </w:pPr>
    </w:p>
    <w:p w:rsidR="008902A0" w:rsidRPr="00F72DBA" w:rsidRDefault="008902A0" w:rsidP="00890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t>Consideration: Finance Committee Chairman’s Report</w:t>
      </w:r>
    </w:p>
    <w:p w:rsidR="00570D65" w:rsidRDefault="00D05DD6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4D67EF" w:rsidRDefault="004D67EF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118" w:rsidRDefault="00A64118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118" w:rsidRDefault="00A64118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118" w:rsidRDefault="00A64118" w:rsidP="00570D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118" w:rsidRDefault="00570D65" w:rsidP="00570D65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lastRenderedPageBreak/>
        <w:t>Consideration: RTA CY20</w:t>
      </w:r>
      <w:r w:rsidR="00A64118">
        <w:rPr>
          <w:rFonts w:ascii="Times New Roman" w:hAnsi="Times New Roman" w:cs="Times New Roman"/>
          <w:b/>
          <w:sz w:val="24"/>
          <w:szCs w:val="24"/>
        </w:rPr>
        <w:t>20 Operating and Capital Budget</w:t>
      </w:r>
    </w:p>
    <w:p w:rsidR="004F6638" w:rsidRDefault="00A64118" w:rsidP="00A64118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CFO reported that he Calendar Year 2020 Budget for Operating Revenues was $107,299,007, Operating Expenses $109348,371, TMSEL Legacy Cost $2,520,000, Government Operating Assistance $15,475,530.  Net Non-Operating Expenses &amp; Debt Services $10,782,589, and Restricted Operating/Capital Reserves $123,577.</w:t>
      </w:r>
    </w:p>
    <w:p w:rsidR="004B170F" w:rsidRPr="004B170F" w:rsidRDefault="004B170F" w:rsidP="00A64118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Neal moved and Commissioner Walton seconded to adopt the </w:t>
      </w:r>
      <w:r>
        <w:rPr>
          <w:rFonts w:ascii="Times New Roman" w:hAnsi="Times New Roman" w:cs="Times New Roman"/>
          <w:b/>
          <w:sz w:val="24"/>
          <w:szCs w:val="24"/>
        </w:rPr>
        <w:t xml:space="preserve">RTA CY2020 Operating and Capital Budget.  </w:t>
      </w:r>
      <w:r>
        <w:rPr>
          <w:rFonts w:ascii="Times New Roman" w:hAnsi="Times New Roman" w:cs="Times New Roman"/>
          <w:sz w:val="24"/>
          <w:szCs w:val="24"/>
        </w:rPr>
        <w:t>Resolution No. 19-089 was adopted unanimously.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118" w:rsidRPr="00A64118" w:rsidRDefault="00A64118" w:rsidP="00A64118">
      <w:pPr>
        <w:pStyle w:val="ListParagraph"/>
        <w:tabs>
          <w:tab w:val="left" w:pos="73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007" w:rsidRPr="00F72DBA" w:rsidRDefault="00570D65" w:rsidP="00570D65">
      <w:pPr>
        <w:pStyle w:val="ListParagraph"/>
        <w:numPr>
          <w:ilvl w:val="0"/>
          <w:numId w:val="2"/>
        </w:numPr>
        <w:tabs>
          <w:tab w:val="left" w:pos="73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t>Consideration: Financial Statements</w:t>
      </w:r>
    </w:p>
    <w:p w:rsidR="00C51A19" w:rsidRPr="00C51A19" w:rsidRDefault="00C51A19" w:rsidP="005A1F4D">
      <w:pPr>
        <w:pStyle w:val="ListParagraph"/>
        <w:numPr>
          <w:ilvl w:val="0"/>
          <w:numId w:val="33"/>
        </w:numPr>
        <w:spacing w:after="0" w:line="240" w:lineRule="auto"/>
        <w:ind w:left="126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1A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CFO stated that the Passenger Revenue – Ridership for the month took a 23% hit due to service interruptions caused by the collapse of the Hard Rock Hotel and Passenger Fares slumped by 18% while Pass Sales dropped by 10.3%.</w:t>
      </w:r>
    </w:p>
    <w:p w:rsidR="00C51A19" w:rsidRPr="00C51A19" w:rsidRDefault="00C51A19" w:rsidP="005A1F4D">
      <w:pPr>
        <w:spacing w:after="0" w:line="240" w:lineRule="auto"/>
        <w:ind w:left="126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1A19" w:rsidRPr="00C51A19" w:rsidRDefault="00C51A19" w:rsidP="005A1F4D">
      <w:pPr>
        <w:pStyle w:val="ListParagraph"/>
        <w:numPr>
          <w:ilvl w:val="0"/>
          <w:numId w:val="33"/>
        </w:numPr>
        <w:spacing w:after="0" w:line="240" w:lineRule="auto"/>
        <w:ind w:left="126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1A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CFO stated that the Sales Tax – actual CNO collections received through September are $1.4 million or 2.5% over budget.</w:t>
      </w:r>
    </w:p>
    <w:p w:rsidR="00C51A19" w:rsidRPr="00C51A19" w:rsidRDefault="00C51A19" w:rsidP="005A1F4D">
      <w:pPr>
        <w:pStyle w:val="ListParagraph"/>
        <w:ind w:left="126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C51A19" w:rsidRPr="005A1F4D" w:rsidRDefault="005A1F4D" w:rsidP="005A1F4D">
      <w:pPr>
        <w:pStyle w:val="ListParagraph"/>
        <w:numPr>
          <w:ilvl w:val="0"/>
          <w:numId w:val="33"/>
        </w:numPr>
        <w:spacing w:after="0" w:line="240" w:lineRule="auto"/>
        <w:ind w:left="126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CFO stated that </w:t>
      </w:r>
      <w:r w:rsidR="00C51A19" w:rsidRPr="00C51A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Services – Management Service Fees highlight this category of expenses coming in at 3.6% under budget.  Primarily, this is the result of the August reconciliation of billed-to-actual management contract costs over the course of the previous contract period.</w:t>
      </w:r>
    </w:p>
    <w:p w:rsidR="005A1F4D" w:rsidRPr="005A1F4D" w:rsidRDefault="005A1F4D" w:rsidP="005A1F4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51A19" w:rsidRPr="00C51A19" w:rsidRDefault="005A1F4D" w:rsidP="005A1F4D">
      <w:pPr>
        <w:pStyle w:val="ListParagraph"/>
        <w:numPr>
          <w:ilvl w:val="0"/>
          <w:numId w:val="33"/>
        </w:numPr>
        <w:spacing w:after="0" w:line="240" w:lineRule="auto"/>
        <w:ind w:left="1260" w:hanging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CFO stated that </w:t>
      </w:r>
      <w:r w:rsidR="00C51A19" w:rsidRPr="00C51A1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Materials and Supplies – In November, bio-diesel fuel prices averaged $1.95/gal., $0.35/gal. under projections for the month and $0.09/gal. under budget year-to date.</w:t>
      </w:r>
    </w:p>
    <w:p w:rsidR="00C51A19" w:rsidRPr="00C51A19" w:rsidRDefault="00C51A19" w:rsidP="005A1F4D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47750" w:rsidRDefault="00547750" w:rsidP="00570D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Consideration: Consent Agenda </w:t>
      </w:r>
    </w:p>
    <w:p w:rsidR="00547750" w:rsidRPr="00547750" w:rsidRDefault="00547750" w:rsidP="0054775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Commissioner </w:t>
      </w:r>
      <w:r w:rsidR="005A1F4D">
        <w:rPr>
          <w:rFonts w:ascii="Times New Roman" w:eastAsia="Times New Roman" w:hAnsi="Times New Roman" w:cs="Times New Roman"/>
          <w:sz w:val="24"/>
          <w:szCs w:val="24"/>
          <w:lang w:eastAsia="x-none"/>
        </w:rPr>
        <w:t>Walton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moved and Commissioner </w:t>
      </w:r>
      <w:r w:rsidR="005A1F4D">
        <w:rPr>
          <w:rFonts w:ascii="Times New Roman" w:eastAsia="Times New Roman" w:hAnsi="Times New Roman" w:cs="Times New Roman"/>
          <w:sz w:val="24"/>
          <w:szCs w:val="24"/>
          <w:lang w:eastAsia="x-none"/>
        </w:rPr>
        <w:t>Tillery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seconded to adopt the Consent Agenda Items.  Resolution No. 19-</w:t>
      </w:r>
      <w:r w:rsidR="00E7024D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90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was adopted unanimously.</w:t>
      </w:r>
    </w:p>
    <w:p w:rsidR="00E7024D" w:rsidRDefault="00E7024D" w:rsidP="00E702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024D" w:rsidRDefault="00A214AF" w:rsidP="00200F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Sales Tax Revenue and Refunding Bonds</w:t>
      </w:r>
      <w:r w:rsidR="00E7024D" w:rsidRPr="00F72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139" w:rsidRPr="00A214AF" w:rsidRDefault="00924139" w:rsidP="00A214A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Commissioner </w:t>
      </w:r>
      <w:r w:rsid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Walton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moved and Commissioner </w:t>
      </w:r>
      <w:r w:rsidR="003F70B2">
        <w:rPr>
          <w:rFonts w:ascii="Times New Roman" w:eastAsia="Times New Roman" w:hAnsi="Times New Roman" w:cs="Times New Roman"/>
          <w:sz w:val="24"/>
          <w:szCs w:val="24"/>
          <w:lang w:eastAsia="x-none"/>
        </w:rPr>
        <w:t>Tillery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seconded to adopt</w:t>
      </w:r>
      <w:r w:rsid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214AF">
        <w:rPr>
          <w:rFonts w:ascii="Times New Roman" w:hAnsi="Times New Roman" w:cs="Times New Roman"/>
          <w:b/>
          <w:sz w:val="24"/>
          <w:szCs w:val="24"/>
        </w:rPr>
        <w:t>RTA Sales Tax Revenue and Refunding Bonds.</w:t>
      </w:r>
      <w:r w:rsidR="00694B8E" w:rsidRPr="0069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4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Resolution No. 19-0</w:t>
      </w:r>
      <w:r w:rsid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91</w:t>
      </w:r>
      <w:r w:rsidRP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was adopted unanimously.</w:t>
      </w:r>
    </w:p>
    <w:p w:rsidR="00547750" w:rsidRDefault="00547750" w:rsidP="005477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4139" w:rsidRDefault="00A214AF" w:rsidP="00A214A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LINE OF CREDIT</w:t>
      </w:r>
    </w:p>
    <w:p w:rsidR="00924139" w:rsidRPr="00A214AF" w:rsidRDefault="00924139" w:rsidP="00A214A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Commissioner </w:t>
      </w:r>
      <w:r w:rsid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Walton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moved and Commissioner </w:t>
      </w:r>
      <w:r w:rsidR="003F70B2">
        <w:rPr>
          <w:rFonts w:ascii="Times New Roman" w:eastAsia="Times New Roman" w:hAnsi="Times New Roman" w:cs="Times New Roman"/>
          <w:sz w:val="24"/>
          <w:szCs w:val="24"/>
          <w:lang w:eastAsia="x-none"/>
        </w:rPr>
        <w:t>Tillery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seconded to adopt the </w:t>
      </w:r>
      <w:r w:rsidR="00A214AF">
        <w:rPr>
          <w:rFonts w:ascii="Times New Roman" w:hAnsi="Times New Roman" w:cs="Times New Roman"/>
          <w:b/>
          <w:sz w:val="24"/>
          <w:szCs w:val="24"/>
        </w:rPr>
        <w:t>RTA Line of Credit</w:t>
      </w:r>
      <w:r w:rsidR="00694B8E" w:rsidRPr="00A214A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Resolution No. 19-0</w:t>
      </w:r>
      <w:r w:rsid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92</w:t>
      </w:r>
      <w:r w:rsidRP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was adopted unanimously.</w:t>
      </w:r>
    </w:p>
    <w:p w:rsidR="00924139" w:rsidRPr="00547750" w:rsidRDefault="00924139" w:rsidP="0092413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24139" w:rsidRPr="00A214AF" w:rsidRDefault="00A214AF" w:rsidP="00A214A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FTA Mobility for All Pilot Grant – Move East NOLA (Mobility On-Demand Vehicle Express)</w:t>
      </w:r>
    </w:p>
    <w:p w:rsidR="00924139" w:rsidRPr="00A214AF" w:rsidRDefault="00924139" w:rsidP="00A214A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Commissioner </w:t>
      </w:r>
      <w:r w:rsid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Walton 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moved and Commissioner </w:t>
      </w:r>
      <w:r w:rsidR="003F70B2">
        <w:rPr>
          <w:rFonts w:ascii="Times New Roman" w:eastAsia="Times New Roman" w:hAnsi="Times New Roman" w:cs="Times New Roman"/>
          <w:sz w:val="24"/>
          <w:szCs w:val="24"/>
          <w:lang w:eastAsia="x-none"/>
        </w:rPr>
        <w:t>Tillery</w:t>
      </w:r>
      <w:r w:rsidRPr="005477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seconded to adopt the </w:t>
      </w:r>
      <w:r w:rsidR="00A214AF">
        <w:rPr>
          <w:rFonts w:ascii="Times New Roman" w:hAnsi="Times New Roman" w:cs="Times New Roman"/>
          <w:b/>
          <w:sz w:val="24"/>
          <w:szCs w:val="24"/>
        </w:rPr>
        <w:t xml:space="preserve">FTA Mobility for All Pilot Grant – Move East NOLA (Mobility On-Demand Vehicle Express).  </w:t>
      </w:r>
      <w:r w:rsidRP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Resolution No. 19-0</w:t>
      </w:r>
      <w:r w:rsidR="00A214AF" w:rsidRP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>93</w:t>
      </w:r>
      <w:r w:rsidRPr="00A21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was adopted unanimously.</w:t>
      </w:r>
    </w:p>
    <w:p w:rsidR="00924139" w:rsidRPr="00547750" w:rsidRDefault="00924139" w:rsidP="0092413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73D7C" w:rsidRPr="00F72DBA" w:rsidRDefault="00A73D7C" w:rsidP="00A73D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lastRenderedPageBreak/>
        <w:t>Considerations</w:t>
      </w:r>
      <w:r w:rsidR="00587138">
        <w:rPr>
          <w:rFonts w:ascii="Times New Roman" w:hAnsi="Times New Roman" w:cs="Times New Roman"/>
          <w:b/>
          <w:sz w:val="24"/>
          <w:szCs w:val="24"/>
        </w:rPr>
        <w:t>: Operations</w:t>
      </w:r>
      <w:r w:rsidRPr="00F72DBA">
        <w:rPr>
          <w:rFonts w:ascii="Times New Roman" w:hAnsi="Times New Roman" w:cs="Times New Roman"/>
          <w:b/>
          <w:sz w:val="24"/>
          <w:szCs w:val="24"/>
        </w:rPr>
        <w:t xml:space="preserve"> and Administration Committee Chairman’s Report </w:t>
      </w:r>
    </w:p>
    <w:p w:rsidR="00A73D7C" w:rsidRDefault="00587138" w:rsidP="00A73D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:rsidR="00587138" w:rsidRPr="00587138" w:rsidRDefault="00587138" w:rsidP="00A73D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D7C" w:rsidRPr="00F72DBA" w:rsidRDefault="00A73D7C" w:rsidP="00A73D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2DBA">
        <w:rPr>
          <w:rFonts w:ascii="Times New Roman" w:hAnsi="Times New Roman" w:cs="Times New Roman"/>
          <w:b/>
          <w:sz w:val="24"/>
          <w:szCs w:val="24"/>
        </w:rPr>
        <w:t xml:space="preserve">Riders Advisor Committee Liaison Report </w:t>
      </w:r>
    </w:p>
    <w:p w:rsidR="00A73D7C" w:rsidRDefault="00587138" w:rsidP="00A73D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7138">
        <w:rPr>
          <w:rFonts w:ascii="Times New Roman" w:hAnsi="Times New Roman" w:cs="Times New Roman"/>
          <w:sz w:val="24"/>
          <w:szCs w:val="24"/>
        </w:rPr>
        <w:t>No Report</w:t>
      </w:r>
    </w:p>
    <w:p w:rsidR="00587138" w:rsidRPr="00587138" w:rsidRDefault="00587138" w:rsidP="00A73D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138" w:rsidRDefault="00587138" w:rsidP="00AE2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7138">
        <w:rPr>
          <w:rFonts w:ascii="Times New Roman" w:hAnsi="Times New Roman" w:cs="Times New Roman"/>
          <w:b/>
          <w:sz w:val="24"/>
          <w:szCs w:val="24"/>
        </w:rPr>
        <w:t>Consideration:  Official Journal</w:t>
      </w:r>
    </w:p>
    <w:p w:rsidR="00587138" w:rsidRDefault="00587138" w:rsidP="005871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Wegner moved and Commissioner Tillery seconded to adopt the </w:t>
      </w:r>
      <w:r w:rsidRPr="0058713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fficial Journal.  </w:t>
      </w:r>
      <w:r>
        <w:rPr>
          <w:rFonts w:ascii="Times New Roman" w:hAnsi="Times New Roman" w:cs="Times New Roman"/>
          <w:sz w:val="24"/>
          <w:szCs w:val="24"/>
        </w:rPr>
        <w:t>Resolution No. 19-094 was adopted unanimously.</w:t>
      </w:r>
    </w:p>
    <w:p w:rsidR="00587138" w:rsidRPr="00587138" w:rsidRDefault="00587138" w:rsidP="00587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138" w:rsidRDefault="00577978" w:rsidP="00AE2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7978">
        <w:rPr>
          <w:rFonts w:ascii="Times New Roman" w:hAnsi="Times New Roman" w:cs="Times New Roman"/>
          <w:b/>
          <w:sz w:val="24"/>
          <w:szCs w:val="24"/>
        </w:rPr>
        <w:t xml:space="preserve">Consideration:  </w:t>
      </w:r>
      <w:r w:rsidR="00587138" w:rsidRPr="00577978">
        <w:rPr>
          <w:rFonts w:ascii="Times New Roman" w:hAnsi="Times New Roman" w:cs="Times New Roman"/>
          <w:b/>
          <w:sz w:val="24"/>
          <w:szCs w:val="24"/>
        </w:rPr>
        <w:t>Election of Officer</w:t>
      </w:r>
    </w:p>
    <w:p w:rsidR="00577978" w:rsidRPr="00577978" w:rsidRDefault="00577978" w:rsidP="005779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Chairperson</w:t>
      </w:r>
    </w:p>
    <w:p w:rsidR="00587138" w:rsidRDefault="00587138" w:rsidP="005871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Walton moved and Commissioner Tillery seconded to approve </w:t>
      </w:r>
      <w:r w:rsidRPr="00577978">
        <w:rPr>
          <w:rFonts w:ascii="Times New Roman" w:hAnsi="Times New Roman" w:cs="Times New Roman"/>
          <w:b/>
          <w:sz w:val="24"/>
          <w:szCs w:val="24"/>
        </w:rPr>
        <w:t xml:space="preserve">Flozell Daniels as Chairman </w:t>
      </w:r>
      <w:r w:rsidR="00E26CF3">
        <w:rPr>
          <w:rFonts w:ascii="Times New Roman" w:hAnsi="Times New Roman" w:cs="Times New Roman"/>
          <w:sz w:val="24"/>
          <w:szCs w:val="24"/>
        </w:rPr>
        <w:t>of the RTA Board.  Motion 19-104</w:t>
      </w:r>
      <w:r>
        <w:rPr>
          <w:rFonts w:ascii="Times New Roman" w:hAnsi="Times New Roman" w:cs="Times New Roman"/>
          <w:sz w:val="24"/>
          <w:szCs w:val="24"/>
        </w:rPr>
        <w:t xml:space="preserve"> was approved </w:t>
      </w:r>
      <w:r w:rsidR="00577978">
        <w:rPr>
          <w:rFonts w:ascii="Times New Roman" w:hAnsi="Times New Roman" w:cs="Times New Roman"/>
          <w:sz w:val="24"/>
          <w:szCs w:val="24"/>
        </w:rPr>
        <w:t>unanimously.</w:t>
      </w:r>
    </w:p>
    <w:p w:rsidR="00577978" w:rsidRDefault="00577978" w:rsidP="005871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978" w:rsidRDefault="00577978" w:rsidP="0057797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577978">
        <w:rPr>
          <w:rFonts w:ascii="Times New Roman" w:hAnsi="Times New Roman" w:cs="Times New Roman"/>
          <w:b/>
          <w:sz w:val="24"/>
          <w:szCs w:val="24"/>
        </w:rPr>
        <w:t>Vice Chairperson</w:t>
      </w:r>
    </w:p>
    <w:p w:rsidR="00577978" w:rsidRDefault="00577978" w:rsidP="005779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7978">
        <w:rPr>
          <w:rFonts w:ascii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Walton moved and Commissioner Bryan seconded to approved </w:t>
      </w:r>
      <w:r w:rsidRPr="00577978">
        <w:rPr>
          <w:rFonts w:ascii="Times New Roman" w:hAnsi="Times New Roman" w:cs="Times New Roman"/>
          <w:b/>
          <w:sz w:val="24"/>
          <w:szCs w:val="24"/>
        </w:rPr>
        <w:t>Mark Raymond as Vice Chairman</w:t>
      </w:r>
      <w:r w:rsidR="00E26CF3">
        <w:rPr>
          <w:rFonts w:ascii="Times New Roman" w:hAnsi="Times New Roman" w:cs="Times New Roman"/>
          <w:sz w:val="24"/>
          <w:szCs w:val="24"/>
        </w:rPr>
        <w:t xml:space="preserve"> of the RTA Board.  Motion 19-105</w:t>
      </w:r>
      <w:r>
        <w:rPr>
          <w:rFonts w:ascii="Times New Roman" w:hAnsi="Times New Roman" w:cs="Times New Roman"/>
          <w:sz w:val="24"/>
          <w:szCs w:val="24"/>
        </w:rPr>
        <w:t xml:space="preserve"> was approved unanimously.</w:t>
      </w:r>
    </w:p>
    <w:p w:rsidR="00E26CF3" w:rsidRDefault="00E26CF3" w:rsidP="005779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CF3" w:rsidRDefault="00E26CF3" w:rsidP="00E26CF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E26CF3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b/>
          <w:sz w:val="24"/>
          <w:szCs w:val="24"/>
        </w:rPr>
        <w:t xml:space="preserve">Assignments </w:t>
      </w:r>
    </w:p>
    <w:p w:rsidR="00FD74F6" w:rsidRPr="00FD74F6" w:rsidRDefault="00FD74F6" w:rsidP="00FD74F6">
      <w:pPr>
        <w:pStyle w:val="ListParagraph"/>
        <w:ind w:left="1080"/>
        <w:rPr>
          <w:b/>
          <w:u w:val="single"/>
        </w:rPr>
      </w:pPr>
    </w:p>
    <w:p w:rsidR="00FD74F6" w:rsidRPr="00FD74F6" w:rsidRDefault="00FD74F6" w:rsidP="00FD74F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4F6">
        <w:rPr>
          <w:rFonts w:ascii="Times New Roman" w:hAnsi="Times New Roman" w:cs="Times New Roman"/>
          <w:b/>
          <w:sz w:val="24"/>
          <w:szCs w:val="24"/>
          <w:u w:val="single"/>
        </w:rPr>
        <w:t>EXECUTIVE COMMITTEE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Raymond</w:t>
      </w:r>
      <w:r w:rsidRPr="00FD74F6"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>man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Flozell Daniels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Fred Neal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Sharon Wegner</w:t>
      </w:r>
    </w:p>
    <w:p w:rsidR="00FD74F6" w:rsidRPr="00FD74F6" w:rsidRDefault="00FD74F6" w:rsidP="00FD74F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74F6" w:rsidRPr="00FD74F6" w:rsidRDefault="00FD74F6" w:rsidP="00FD74F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4F6">
        <w:rPr>
          <w:rFonts w:ascii="Times New Roman" w:hAnsi="Times New Roman" w:cs="Times New Roman"/>
          <w:b/>
          <w:sz w:val="24"/>
          <w:szCs w:val="24"/>
          <w:u w:val="single"/>
        </w:rPr>
        <w:t>FINANCE COMMITTEE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Mark Raymond, Committee Chairperson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Walton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Tillery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Dr. Mostofa Sarwar</w:t>
      </w:r>
    </w:p>
    <w:p w:rsidR="00FD74F6" w:rsidRPr="00FD74F6" w:rsidRDefault="00FD74F6" w:rsidP="00FD74F6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FD74F6" w:rsidRPr="00FD74F6" w:rsidRDefault="00FD74F6" w:rsidP="00FD74F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4F6">
        <w:rPr>
          <w:rFonts w:ascii="Times New Roman" w:hAnsi="Times New Roman" w:cs="Times New Roman"/>
          <w:b/>
          <w:sz w:val="24"/>
          <w:szCs w:val="24"/>
          <w:u w:val="single"/>
        </w:rPr>
        <w:t>OPERATIONS AND ADMINISTRATION COMMITTEE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Fred Neal, Committee Chairperson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D74F6">
        <w:rPr>
          <w:rFonts w:ascii="Times New Roman" w:hAnsi="Times New Roman" w:cs="Times New Roman"/>
          <w:sz w:val="24"/>
          <w:szCs w:val="24"/>
        </w:rPr>
        <w:t>haron Wegner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Bryan</w:t>
      </w:r>
    </w:p>
    <w:p w:rsid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Walter Tillery</w:t>
      </w:r>
    </w:p>
    <w:p w:rsidR="00FD74F6" w:rsidRPr="00FD74F6" w:rsidRDefault="00FD74F6" w:rsidP="00FD74F6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0320" w:rsidRPr="00B80320" w:rsidRDefault="00F77DB0" w:rsidP="00AE2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Consideration: </w:t>
      </w:r>
      <w:r w:rsidR="00A73D7C" w:rsidRPr="00B80320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6E4EF4" w:rsidRDefault="00E809E7" w:rsidP="001108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E809E7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FD74F6">
        <w:rPr>
          <w:rFonts w:ascii="Times New Roman" w:hAnsi="Times New Roman" w:cs="Times New Roman"/>
          <w:sz w:val="24"/>
          <w:szCs w:val="24"/>
        </w:rPr>
        <w:t>Tillery</w:t>
      </w:r>
      <w:r w:rsidR="0092645A">
        <w:rPr>
          <w:rFonts w:ascii="Times New Roman" w:hAnsi="Times New Roman" w:cs="Times New Roman"/>
          <w:sz w:val="24"/>
          <w:szCs w:val="24"/>
        </w:rPr>
        <w:t xml:space="preserve"> </w:t>
      </w:r>
      <w:r w:rsidRPr="00E809E7">
        <w:rPr>
          <w:rFonts w:ascii="Times New Roman" w:hAnsi="Times New Roman" w:cs="Times New Roman"/>
          <w:sz w:val="24"/>
          <w:szCs w:val="24"/>
        </w:rPr>
        <w:t xml:space="preserve">moved and Commissioner Wegner seconded to add </w:t>
      </w:r>
      <w:r w:rsidR="00FD74F6">
        <w:rPr>
          <w:rFonts w:ascii="Times New Roman" w:hAnsi="Times New Roman" w:cs="Times New Roman"/>
          <w:b/>
          <w:sz w:val="24"/>
          <w:szCs w:val="24"/>
        </w:rPr>
        <w:t xml:space="preserve">CEO’s Execution of the Ferry Charter Services Contract </w:t>
      </w:r>
      <w:r w:rsidR="00FD74F6">
        <w:rPr>
          <w:rFonts w:ascii="Times New Roman" w:hAnsi="Times New Roman" w:cs="Times New Roman"/>
          <w:sz w:val="24"/>
          <w:szCs w:val="24"/>
        </w:rPr>
        <w:t>to the agenda</w:t>
      </w:r>
      <w:r w:rsidR="00F77DB0" w:rsidRPr="00E809E7">
        <w:rPr>
          <w:rFonts w:ascii="Times New Roman" w:hAnsi="Times New Roman" w:cs="Times New Roman"/>
          <w:b/>
          <w:sz w:val="24"/>
          <w:szCs w:val="24"/>
        </w:rPr>
        <w:t>.</w:t>
      </w:r>
      <w:r w:rsidRPr="00E809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Verbal Motion 19-</w:t>
      </w:r>
      <w:r w:rsidR="0054052C">
        <w:rPr>
          <w:rFonts w:ascii="Times New Roman" w:hAnsi="Times New Roman" w:cs="Times New Roman"/>
          <w:sz w:val="24"/>
          <w:szCs w:val="24"/>
        </w:rPr>
        <w:t>10</w:t>
      </w:r>
      <w:r w:rsidR="00FD74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was approved unanimously.</w:t>
      </w:r>
      <w:r w:rsidRPr="00E809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4F6" w:rsidRDefault="006E1C9B" w:rsidP="0011086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Award:</w:t>
      </w:r>
    </w:p>
    <w:p w:rsidR="006E1C9B" w:rsidRDefault="006E1C9B" w:rsidP="006E1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Walton moved and Commissioner Tillery seconded to adopt the </w:t>
      </w:r>
      <w:r>
        <w:rPr>
          <w:rFonts w:ascii="Times New Roman" w:hAnsi="Times New Roman" w:cs="Times New Roman"/>
          <w:b/>
          <w:sz w:val="24"/>
          <w:szCs w:val="24"/>
        </w:rPr>
        <w:t>CEO’s Execution of the Ferry Charter Services Contract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Resolution No. 19-095 was adopted unanimously.</w:t>
      </w:r>
    </w:p>
    <w:p w:rsidR="006E1C9B" w:rsidRDefault="006E1C9B" w:rsidP="006E1C9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30F60" w:rsidRDefault="00EE51E7" w:rsidP="006E1C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</w:t>
      </w:r>
      <w:r w:rsidR="00A30F60">
        <w:rPr>
          <w:rFonts w:ascii="Times New Roman" w:hAnsi="Times New Roman" w:cs="Times New Roman"/>
          <w:b/>
          <w:sz w:val="24"/>
          <w:szCs w:val="24"/>
        </w:rPr>
        <w:t xml:space="preserve">tion:  Audience Questions and </w:t>
      </w:r>
      <w:r w:rsidR="006A15FE">
        <w:rPr>
          <w:rFonts w:ascii="Times New Roman" w:hAnsi="Times New Roman" w:cs="Times New Roman"/>
          <w:b/>
          <w:sz w:val="24"/>
          <w:szCs w:val="24"/>
        </w:rPr>
        <w:t>Comments</w:t>
      </w:r>
    </w:p>
    <w:p w:rsidR="00BD32EE" w:rsidRDefault="006E1C9B" w:rsidP="006E1C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Drake spoke at voice his concerns at this meeting.</w:t>
      </w:r>
    </w:p>
    <w:p w:rsidR="006E1C9B" w:rsidRPr="006E1C9B" w:rsidRDefault="006E1C9B" w:rsidP="006E1C9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128D" w:rsidRDefault="00C35D5A" w:rsidP="00E112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</w:t>
      </w:r>
      <w:r w:rsidR="00E112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128D" w:rsidRPr="00D60359">
        <w:rPr>
          <w:rFonts w:ascii="Times New Roman" w:hAnsi="Times New Roman" w:cs="Times New Roman"/>
          <w:b/>
          <w:sz w:val="24"/>
          <w:szCs w:val="24"/>
        </w:rPr>
        <w:t xml:space="preserve">Executive Session </w:t>
      </w:r>
      <w:r w:rsidR="00E1128D">
        <w:rPr>
          <w:rFonts w:ascii="Times New Roman" w:hAnsi="Times New Roman" w:cs="Times New Roman"/>
          <w:b/>
          <w:sz w:val="24"/>
          <w:szCs w:val="24"/>
        </w:rPr>
        <w:t>(2/3 Rds Vote to Consider)</w:t>
      </w:r>
    </w:p>
    <w:p w:rsidR="00E1128D" w:rsidRPr="0044569F" w:rsidRDefault="00E1128D" w:rsidP="00E1128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69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ommissioner </w:t>
      </w:r>
      <w:r w:rsidR="006E1C9B">
        <w:rPr>
          <w:rFonts w:ascii="Times New Roman" w:hAnsi="Times New Roman" w:cs="Times New Roman"/>
          <w:sz w:val="24"/>
          <w:szCs w:val="24"/>
        </w:rPr>
        <w:t>Daniels</w:t>
      </w:r>
      <w:r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6E1C9B">
        <w:rPr>
          <w:rFonts w:ascii="Times New Roman" w:hAnsi="Times New Roman" w:cs="Times New Roman"/>
          <w:sz w:val="24"/>
          <w:szCs w:val="24"/>
        </w:rPr>
        <w:t>Tillery</w:t>
      </w:r>
      <w:r>
        <w:rPr>
          <w:rFonts w:ascii="Times New Roman" w:hAnsi="Times New Roman" w:cs="Times New Roman"/>
          <w:sz w:val="24"/>
          <w:szCs w:val="24"/>
        </w:rPr>
        <w:t xml:space="preserve"> seconded to go into Executive Session on the matter of </w:t>
      </w:r>
    </w:p>
    <w:p w:rsidR="00E1128D" w:rsidRDefault="00E1128D" w:rsidP="00E1128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2CF">
        <w:rPr>
          <w:rFonts w:ascii="Times New Roman" w:hAnsi="Times New Roman" w:cs="Times New Roman"/>
          <w:b/>
          <w:sz w:val="24"/>
          <w:szCs w:val="24"/>
        </w:rPr>
        <w:t>Regional Transit Authority v. Marina Kahn, et al Civil District Court No.: 99-11874 Div. “F-7”.</w:t>
      </w:r>
    </w:p>
    <w:p w:rsidR="00E1128D" w:rsidRDefault="00E1128D" w:rsidP="00E112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Motion 19-</w:t>
      </w:r>
      <w:r w:rsidR="006E1C9B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 xml:space="preserve"> was approved unanimously.</w:t>
      </w:r>
    </w:p>
    <w:p w:rsidR="00E1128D" w:rsidRDefault="00E1128D" w:rsidP="00E112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Daniels moved and Commissioner Raymond seconded to come out of Executive Session.  Verbal Motion No. 19-</w:t>
      </w:r>
      <w:r w:rsidR="006E1C9B">
        <w:rPr>
          <w:rFonts w:ascii="Times New Roman" w:hAnsi="Times New Roman" w:cs="Times New Roman"/>
          <w:sz w:val="24"/>
          <w:szCs w:val="24"/>
        </w:rPr>
        <w:t>108</w:t>
      </w:r>
      <w:r w:rsidR="00C35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approved unanimously.</w:t>
      </w:r>
    </w:p>
    <w:p w:rsidR="00E1128D" w:rsidRDefault="00E1128D" w:rsidP="00B76AC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97D" w:rsidRPr="00A4397D" w:rsidRDefault="00A4397D" w:rsidP="00B76AC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397D">
        <w:rPr>
          <w:rFonts w:ascii="Times New Roman" w:hAnsi="Times New Roman" w:cs="Times New Roman"/>
          <w:b/>
          <w:sz w:val="24"/>
          <w:szCs w:val="24"/>
        </w:rPr>
        <w:t xml:space="preserve">Consideration: Adjournment </w:t>
      </w:r>
    </w:p>
    <w:p w:rsidR="00A4397D" w:rsidRPr="00A4397D" w:rsidRDefault="00A4397D" w:rsidP="00B76A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97D">
        <w:rPr>
          <w:rFonts w:ascii="Times New Roman" w:eastAsia="Times New Roman" w:hAnsi="Times New Roman" w:cs="Times New Roman"/>
          <w:bCs/>
          <w:sz w:val="24"/>
          <w:szCs w:val="24"/>
        </w:rPr>
        <w:t xml:space="preserve">Commissioner Wegner moved and Commissioner Raymond seconded to adjourn the Board Meeting of </w:t>
      </w:r>
      <w:r w:rsidR="006E1C9B">
        <w:rPr>
          <w:rFonts w:ascii="Times New Roman" w:eastAsia="Times New Roman" w:hAnsi="Times New Roman" w:cs="Times New Roman"/>
          <w:bCs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6E1C9B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2019</w:t>
      </w:r>
      <w:r w:rsidRPr="00A4397D">
        <w:rPr>
          <w:rFonts w:ascii="Times New Roman" w:eastAsia="Times New Roman" w:hAnsi="Times New Roman" w:cs="Times New Roman"/>
          <w:bCs/>
          <w:sz w:val="24"/>
          <w:szCs w:val="24"/>
        </w:rPr>
        <w:t>.  Verbal Motion No. 19-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E1C9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4397D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approved unanimously</w:t>
      </w:r>
      <w:r w:rsidRPr="00A439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3D7C" w:rsidRPr="00F72DBA" w:rsidRDefault="00A73D7C" w:rsidP="00A73D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3D7C" w:rsidRPr="00F7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9A"/>
    <w:multiLevelType w:val="hybridMultilevel"/>
    <w:tmpl w:val="392C9FEE"/>
    <w:lvl w:ilvl="0" w:tplc="F4085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46939"/>
    <w:multiLevelType w:val="hybridMultilevel"/>
    <w:tmpl w:val="890AD184"/>
    <w:lvl w:ilvl="0" w:tplc="D2989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7315D"/>
    <w:multiLevelType w:val="hybridMultilevel"/>
    <w:tmpl w:val="E7A8D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9A7"/>
    <w:multiLevelType w:val="hybridMultilevel"/>
    <w:tmpl w:val="0B2CFA5E"/>
    <w:lvl w:ilvl="0" w:tplc="A72E2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53E6"/>
    <w:multiLevelType w:val="hybridMultilevel"/>
    <w:tmpl w:val="C24EAF2E"/>
    <w:lvl w:ilvl="0" w:tplc="0358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0E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0F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F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A6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A5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C3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144647"/>
    <w:multiLevelType w:val="hybridMultilevel"/>
    <w:tmpl w:val="7194B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E0B17"/>
    <w:multiLevelType w:val="hybridMultilevel"/>
    <w:tmpl w:val="307C8042"/>
    <w:lvl w:ilvl="0" w:tplc="82E885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A0DBC"/>
    <w:multiLevelType w:val="hybridMultilevel"/>
    <w:tmpl w:val="C4D6C4DC"/>
    <w:lvl w:ilvl="0" w:tplc="B40A99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853A8"/>
    <w:multiLevelType w:val="hybridMultilevel"/>
    <w:tmpl w:val="5C523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C7102"/>
    <w:multiLevelType w:val="hybridMultilevel"/>
    <w:tmpl w:val="5E929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375F1"/>
    <w:multiLevelType w:val="hybridMultilevel"/>
    <w:tmpl w:val="CA0825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D06DF"/>
    <w:multiLevelType w:val="hybridMultilevel"/>
    <w:tmpl w:val="7824A2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AB44A1"/>
    <w:multiLevelType w:val="hybridMultilevel"/>
    <w:tmpl w:val="495813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7F4E5C"/>
    <w:multiLevelType w:val="hybridMultilevel"/>
    <w:tmpl w:val="BFD04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D6A78"/>
    <w:multiLevelType w:val="hybridMultilevel"/>
    <w:tmpl w:val="907C7616"/>
    <w:lvl w:ilvl="0" w:tplc="C2FE0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06216"/>
    <w:multiLevelType w:val="hybridMultilevel"/>
    <w:tmpl w:val="4FB2E7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184BE7"/>
    <w:multiLevelType w:val="hybridMultilevel"/>
    <w:tmpl w:val="47EA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E3FFF"/>
    <w:multiLevelType w:val="hybridMultilevel"/>
    <w:tmpl w:val="39BA11F2"/>
    <w:lvl w:ilvl="0" w:tplc="B7FE0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5B415E"/>
    <w:multiLevelType w:val="hybridMultilevel"/>
    <w:tmpl w:val="D8106970"/>
    <w:lvl w:ilvl="0" w:tplc="718EE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63FAA"/>
    <w:multiLevelType w:val="hybridMultilevel"/>
    <w:tmpl w:val="442EF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F41D24"/>
    <w:multiLevelType w:val="hybridMultilevel"/>
    <w:tmpl w:val="2438DF84"/>
    <w:lvl w:ilvl="0" w:tplc="53320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C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E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60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8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0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8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21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A228F7"/>
    <w:multiLevelType w:val="hybridMultilevel"/>
    <w:tmpl w:val="AC303A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190FB2"/>
    <w:multiLevelType w:val="hybridMultilevel"/>
    <w:tmpl w:val="C1E03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55298"/>
    <w:multiLevelType w:val="hybridMultilevel"/>
    <w:tmpl w:val="C8D8C396"/>
    <w:lvl w:ilvl="0" w:tplc="F272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A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3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9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2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C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4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2D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6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A20C76"/>
    <w:multiLevelType w:val="hybridMultilevel"/>
    <w:tmpl w:val="9EFE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31446"/>
    <w:multiLevelType w:val="hybridMultilevel"/>
    <w:tmpl w:val="FD58CB9E"/>
    <w:lvl w:ilvl="0" w:tplc="01882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37F8"/>
    <w:multiLevelType w:val="hybridMultilevel"/>
    <w:tmpl w:val="C56A0E9C"/>
    <w:lvl w:ilvl="0" w:tplc="EEAE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0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C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CD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C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8D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4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4C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8805CA"/>
    <w:multiLevelType w:val="hybridMultilevel"/>
    <w:tmpl w:val="6558815C"/>
    <w:lvl w:ilvl="0" w:tplc="592A1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E4D47"/>
    <w:multiLevelType w:val="hybridMultilevel"/>
    <w:tmpl w:val="CF36EA38"/>
    <w:lvl w:ilvl="0" w:tplc="E8C2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C5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6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64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CA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1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A86BBD"/>
    <w:multiLevelType w:val="hybridMultilevel"/>
    <w:tmpl w:val="A5F8C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263934"/>
    <w:multiLevelType w:val="hybridMultilevel"/>
    <w:tmpl w:val="9BF48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0A2F53"/>
    <w:multiLevelType w:val="hybridMultilevel"/>
    <w:tmpl w:val="7DD256AC"/>
    <w:lvl w:ilvl="0" w:tplc="804E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405342"/>
    <w:multiLevelType w:val="hybridMultilevel"/>
    <w:tmpl w:val="7E642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4C79F3"/>
    <w:multiLevelType w:val="hybridMultilevel"/>
    <w:tmpl w:val="795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3"/>
  </w:num>
  <w:num w:numId="5">
    <w:abstractNumId w:val="8"/>
  </w:num>
  <w:num w:numId="6">
    <w:abstractNumId w:val="27"/>
  </w:num>
  <w:num w:numId="7">
    <w:abstractNumId w:val="0"/>
  </w:num>
  <w:num w:numId="8">
    <w:abstractNumId w:val="1"/>
  </w:num>
  <w:num w:numId="9">
    <w:abstractNumId w:val="31"/>
  </w:num>
  <w:num w:numId="10">
    <w:abstractNumId w:val="7"/>
  </w:num>
  <w:num w:numId="11">
    <w:abstractNumId w:val="18"/>
  </w:num>
  <w:num w:numId="12">
    <w:abstractNumId w:val="14"/>
  </w:num>
  <w:num w:numId="13">
    <w:abstractNumId w:val="10"/>
  </w:num>
  <w:num w:numId="14">
    <w:abstractNumId w:val="30"/>
  </w:num>
  <w:num w:numId="15">
    <w:abstractNumId w:val="15"/>
  </w:num>
  <w:num w:numId="16">
    <w:abstractNumId w:val="20"/>
  </w:num>
  <w:num w:numId="17">
    <w:abstractNumId w:val="4"/>
  </w:num>
  <w:num w:numId="18">
    <w:abstractNumId w:val="32"/>
  </w:num>
  <w:num w:numId="19">
    <w:abstractNumId w:val="13"/>
  </w:num>
  <w:num w:numId="20">
    <w:abstractNumId w:val="16"/>
  </w:num>
  <w:num w:numId="21">
    <w:abstractNumId w:val="29"/>
  </w:num>
  <w:num w:numId="22">
    <w:abstractNumId w:val="11"/>
  </w:num>
  <w:num w:numId="23">
    <w:abstractNumId w:val="9"/>
  </w:num>
  <w:num w:numId="24">
    <w:abstractNumId w:val="19"/>
  </w:num>
  <w:num w:numId="25">
    <w:abstractNumId w:val="12"/>
  </w:num>
  <w:num w:numId="26">
    <w:abstractNumId w:val="22"/>
  </w:num>
  <w:num w:numId="27">
    <w:abstractNumId w:val="21"/>
  </w:num>
  <w:num w:numId="28">
    <w:abstractNumId w:val="23"/>
  </w:num>
  <w:num w:numId="29">
    <w:abstractNumId w:val="26"/>
  </w:num>
  <w:num w:numId="30">
    <w:abstractNumId w:val="5"/>
  </w:num>
  <w:num w:numId="31">
    <w:abstractNumId w:val="28"/>
  </w:num>
  <w:num w:numId="32">
    <w:abstractNumId w:val="33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CB"/>
    <w:rsid w:val="00086266"/>
    <w:rsid w:val="000A6419"/>
    <w:rsid w:val="000A7B75"/>
    <w:rsid w:val="00110866"/>
    <w:rsid w:val="00111791"/>
    <w:rsid w:val="0016518B"/>
    <w:rsid w:val="00177079"/>
    <w:rsid w:val="001B2800"/>
    <w:rsid w:val="00200F8B"/>
    <w:rsid w:val="00213B93"/>
    <w:rsid w:val="002E0228"/>
    <w:rsid w:val="003622D9"/>
    <w:rsid w:val="00380F87"/>
    <w:rsid w:val="003E4296"/>
    <w:rsid w:val="003F70B2"/>
    <w:rsid w:val="004B170F"/>
    <w:rsid w:val="004B4007"/>
    <w:rsid w:val="004D1D3B"/>
    <w:rsid w:val="004D67EF"/>
    <w:rsid w:val="004F6638"/>
    <w:rsid w:val="005263CB"/>
    <w:rsid w:val="0054052C"/>
    <w:rsid w:val="00547750"/>
    <w:rsid w:val="00556425"/>
    <w:rsid w:val="0056634A"/>
    <w:rsid w:val="00570D65"/>
    <w:rsid w:val="00577978"/>
    <w:rsid w:val="00587138"/>
    <w:rsid w:val="005A1B13"/>
    <w:rsid w:val="005A1F4D"/>
    <w:rsid w:val="005C3C5E"/>
    <w:rsid w:val="005D3AA4"/>
    <w:rsid w:val="005E5696"/>
    <w:rsid w:val="006273D4"/>
    <w:rsid w:val="006938FA"/>
    <w:rsid w:val="00694B8E"/>
    <w:rsid w:val="006A15FE"/>
    <w:rsid w:val="006B70E3"/>
    <w:rsid w:val="006E1C9B"/>
    <w:rsid w:val="006E4EF4"/>
    <w:rsid w:val="00884346"/>
    <w:rsid w:val="008902A0"/>
    <w:rsid w:val="008D05D9"/>
    <w:rsid w:val="008D3F61"/>
    <w:rsid w:val="00916FBC"/>
    <w:rsid w:val="00924139"/>
    <w:rsid w:val="0092645A"/>
    <w:rsid w:val="00940BFD"/>
    <w:rsid w:val="009640BE"/>
    <w:rsid w:val="009A10DF"/>
    <w:rsid w:val="009A6A4E"/>
    <w:rsid w:val="00A214AF"/>
    <w:rsid w:val="00A30F60"/>
    <w:rsid w:val="00A4397D"/>
    <w:rsid w:val="00A64118"/>
    <w:rsid w:val="00A73D7C"/>
    <w:rsid w:val="00AA5EE7"/>
    <w:rsid w:val="00B02BB2"/>
    <w:rsid w:val="00B76AC2"/>
    <w:rsid w:val="00B80320"/>
    <w:rsid w:val="00BD32EE"/>
    <w:rsid w:val="00C35D5A"/>
    <w:rsid w:val="00C51A19"/>
    <w:rsid w:val="00C74E41"/>
    <w:rsid w:val="00C74FCD"/>
    <w:rsid w:val="00CB4D4F"/>
    <w:rsid w:val="00D05DD6"/>
    <w:rsid w:val="00D4136D"/>
    <w:rsid w:val="00D4218E"/>
    <w:rsid w:val="00D54A05"/>
    <w:rsid w:val="00DA63A9"/>
    <w:rsid w:val="00DB2920"/>
    <w:rsid w:val="00DC0BE3"/>
    <w:rsid w:val="00E1128D"/>
    <w:rsid w:val="00E26CF3"/>
    <w:rsid w:val="00E36309"/>
    <w:rsid w:val="00E7024D"/>
    <w:rsid w:val="00E809E7"/>
    <w:rsid w:val="00EA5D40"/>
    <w:rsid w:val="00EE51E7"/>
    <w:rsid w:val="00F229B9"/>
    <w:rsid w:val="00F72DBA"/>
    <w:rsid w:val="00F77DB0"/>
    <w:rsid w:val="00FB4D6F"/>
    <w:rsid w:val="00FC20FA"/>
    <w:rsid w:val="00FD74F6"/>
    <w:rsid w:val="00FD7EFB"/>
    <w:rsid w:val="00FE6B1C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CDAD"/>
  <w15:chartTrackingRefBased/>
  <w15:docId w15:val="{BA6F8F03-2365-4931-811C-DC21DD83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Yolanda</dc:creator>
  <cp:keywords/>
  <dc:description/>
  <cp:lastModifiedBy>Lavigne, Dina</cp:lastModifiedBy>
  <cp:revision>10</cp:revision>
  <dcterms:created xsi:type="dcterms:W3CDTF">2020-07-21T18:32:00Z</dcterms:created>
  <dcterms:modified xsi:type="dcterms:W3CDTF">2020-07-21T20:38:00Z</dcterms:modified>
</cp:coreProperties>
</file>